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4BAA18C" w14:textId="77777777" w:rsidR="00A90B12" w:rsidRDefault="00A90B12" w:rsidP="00A90B12">
      <w:pPr>
        <w:jc w:val="center"/>
        <w:rPr>
          <w:rFonts w:asciiTheme="minorHAnsi" w:hAnsiTheme="minorHAnsi"/>
          <w:color w:val="0070C0"/>
          <w:sz w:val="24"/>
        </w:rPr>
      </w:pPr>
    </w:p>
    <w:p w14:paraId="04069EC9" w14:textId="76D44ACD" w:rsidR="00A90B12" w:rsidRPr="00C1578D" w:rsidRDefault="00A90B12" w:rsidP="00A90B12">
      <w:pPr>
        <w:jc w:val="center"/>
        <w:rPr>
          <w:rFonts w:asciiTheme="minorHAnsi" w:hAnsiTheme="minorHAnsi"/>
          <w:color w:val="0070C0"/>
          <w:sz w:val="28"/>
          <w:szCs w:val="24"/>
        </w:rPr>
      </w:pPr>
      <w:r w:rsidRPr="00C1578D">
        <w:rPr>
          <w:rFonts w:asciiTheme="minorHAnsi" w:hAnsiTheme="minorHAnsi"/>
          <w:color w:val="0070C0"/>
          <w:sz w:val="28"/>
          <w:szCs w:val="24"/>
        </w:rPr>
        <w:t>VULCANUS IN JAPAN</w:t>
      </w:r>
    </w:p>
    <w:p w14:paraId="62B51E19" w14:textId="79747703" w:rsidR="00D41FC2" w:rsidRPr="00C1578D" w:rsidRDefault="00D41FC2" w:rsidP="00A90B12">
      <w:pPr>
        <w:jc w:val="center"/>
        <w:rPr>
          <w:rFonts w:asciiTheme="minorHAnsi" w:hAnsiTheme="minorHAnsi"/>
          <w:color w:val="0070C0"/>
          <w:sz w:val="28"/>
          <w:szCs w:val="24"/>
        </w:rPr>
      </w:pPr>
      <w:r w:rsidRPr="00C1578D">
        <w:rPr>
          <w:rFonts w:asciiTheme="minorHAnsi" w:hAnsiTheme="minorHAnsi"/>
          <w:color w:val="0070C0"/>
          <w:sz w:val="28"/>
          <w:szCs w:val="24"/>
        </w:rPr>
        <w:t>SELECTION PROCESS</w:t>
      </w:r>
    </w:p>
    <w:p w14:paraId="595098EC" w14:textId="77777777" w:rsidR="00D41FC2" w:rsidRDefault="00D41FC2" w:rsidP="004958AE">
      <w:pPr>
        <w:jc w:val="both"/>
        <w:rPr>
          <w:rFonts w:asciiTheme="minorHAnsi" w:hAnsiTheme="minorHAnsi"/>
          <w:sz w:val="24"/>
        </w:rPr>
      </w:pPr>
    </w:p>
    <w:p w14:paraId="2B41F83B" w14:textId="77777777" w:rsidR="00D41FC2" w:rsidRDefault="00D41FC2" w:rsidP="004958AE">
      <w:pPr>
        <w:jc w:val="both"/>
        <w:rPr>
          <w:rFonts w:asciiTheme="minorHAnsi" w:hAnsiTheme="minorHAnsi"/>
          <w:sz w:val="24"/>
        </w:rPr>
      </w:pPr>
    </w:p>
    <w:p w14:paraId="1CDCCC92" w14:textId="019CDC92" w:rsidR="00D41FC2" w:rsidRPr="00D41FC2" w:rsidRDefault="00D41FC2" w:rsidP="004958AE">
      <w:pPr>
        <w:jc w:val="both"/>
        <w:rPr>
          <w:rFonts w:asciiTheme="minorHAnsi" w:hAnsiTheme="minorHAnsi"/>
          <w:sz w:val="24"/>
        </w:rPr>
      </w:pPr>
      <w:r w:rsidRPr="00D41FC2">
        <w:rPr>
          <w:rFonts w:asciiTheme="minorHAnsi" w:hAnsiTheme="minorHAnsi"/>
          <w:sz w:val="24"/>
        </w:rPr>
        <w:t xml:space="preserve">Each year the EU-Japan Centre receives </w:t>
      </w:r>
      <w:r w:rsidR="006F6860">
        <w:rPr>
          <w:rFonts w:asciiTheme="minorHAnsi" w:hAnsiTheme="minorHAnsi"/>
          <w:sz w:val="24"/>
        </w:rPr>
        <w:t>several hundreds of</w:t>
      </w:r>
      <w:r w:rsidRPr="00D41FC2">
        <w:rPr>
          <w:rFonts w:asciiTheme="minorHAnsi" w:hAnsiTheme="minorHAnsi"/>
          <w:sz w:val="24"/>
        </w:rPr>
        <w:t xml:space="preserve"> applications for approx. </w:t>
      </w:r>
      <w:r w:rsidR="00452566">
        <w:rPr>
          <w:rFonts w:asciiTheme="minorHAnsi" w:hAnsiTheme="minorHAnsi"/>
          <w:sz w:val="24"/>
        </w:rPr>
        <w:t>15</w:t>
      </w:r>
      <w:r w:rsidR="006006AE">
        <w:rPr>
          <w:rFonts w:asciiTheme="minorHAnsi" w:hAnsiTheme="minorHAnsi"/>
          <w:sz w:val="24"/>
        </w:rPr>
        <w:t>~</w:t>
      </w:r>
      <w:r w:rsidRPr="00D41FC2">
        <w:rPr>
          <w:rFonts w:asciiTheme="minorHAnsi" w:hAnsiTheme="minorHAnsi"/>
          <w:sz w:val="24"/>
        </w:rPr>
        <w:t>3</w:t>
      </w:r>
      <w:r w:rsidR="006F6860">
        <w:rPr>
          <w:rFonts w:asciiTheme="minorHAnsi" w:hAnsiTheme="minorHAnsi"/>
          <w:sz w:val="24"/>
        </w:rPr>
        <w:t>5</w:t>
      </w:r>
      <w:r w:rsidRPr="00D41FC2">
        <w:rPr>
          <w:rFonts w:asciiTheme="minorHAnsi" w:hAnsiTheme="minorHAnsi"/>
          <w:sz w:val="24"/>
        </w:rPr>
        <w:t xml:space="preserve"> Vulcanus in Japan places available</w:t>
      </w:r>
      <w:r w:rsidR="003F471A">
        <w:rPr>
          <w:rFonts w:asciiTheme="minorHAnsi" w:hAnsiTheme="minorHAnsi"/>
          <w:sz w:val="24"/>
        </w:rPr>
        <w:t xml:space="preserve">. </w:t>
      </w:r>
    </w:p>
    <w:p w14:paraId="5DA0CE69" w14:textId="474B4582" w:rsidR="00D41FC2" w:rsidRPr="00D41FC2" w:rsidRDefault="00D41FC2" w:rsidP="004958AE">
      <w:pPr>
        <w:jc w:val="both"/>
        <w:rPr>
          <w:rFonts w:asciiTheme="minorHAnsi" w:hAnsiTheme="minorHAnsi"/>
          <w:color w:val="000000"/>
          <w:sz w:val="24"/>
        </w:rPr>
      </w:pPr>
      <w:r w:rsidRPr="00D41FC2">
        <w:rPr>
          <w:rFonts w:asciiTheme="minorHAnsi" w:hAnsiTheme="minorHAnsi"/>
          <w:sz w:val="24"/>
        </w:rPr>
        <w:t>Applications are shortlisted with assessments made by a selection board composed of Centre staff and external experts (engineers</w:t>
      </w:r>
      <w:r w:rsidR="00C128A1">
        <w:rPr>
          <w:rFonts w:asciiTheme="minorHAnsi" w:hAnsiTheme="minorHAnsi"/>
          <w:sz w:val="24"/>
        </w:rPr>
        <w:t>)</w:t>
      </w:r>
      <w:r w:rsidRPr="00D41FC2">
        <w:rPr>
          <w:rFonts w:asciiTheme="minorHAnsi" w:hAnsiTheme="minorHAnsi"/>
          <w:color w:val="000000"/>
          <w:sz w:val="24"/>
        </w:rPr>
        <w:t xml:space="preserve">.  </w:t>
      </w:r>
    </w:p>
    <w:p w14:paraId="218BA2E4" w14:textId="77777777" w:rsidR="00D41FC2" w:rsidRPr="00D41FC2" w:rsidRDefault="00D41FC2" w:rsidP="004958AE">
      <w:pPr>
        <w:jc w:val="both"/>
        <w:rPr>
          <w:rFonts w:asciiTheme="minorHAnsi" w:hAnsiTheme="minorHAnsi"/>
          <w:color w:val="000000"/>
          <w:sz w:val="24"/>
        </w:rPr>
      </w:pPr>
    </w:p>
    <w:p w14:paraId="04F4CF16" w14:textId="77777777" w:rsidR="00D41FC2" w:rsidRPr="00D41FC2" w:rsidRDefault="00D41FC2" w:rsidP="004958AE">
      <w:pPr>
        <w:jc w:val="both"/>
        <w:rPr>
          <w:rFonts w:asciiTheme="minorHAnsi" w:hAnsiTheme="minorHAnsi"/>
          <w:color w:val="000000"/>
          <w:sz w:val="24"/>
        </w:rPr>
      </w:pPr>
      <w:r w:rsidRPr="00D41FC2">
        <w:rPr>
          <w:rFonts w:asciiTheme="minorHAnsi" w:hAnsiTheme="minorHAnsi"/>
          <w:color w:val="000000"/>
          <w:sz w:val="24"/>
        </w:rPr>
        <w:t xml:space="preserve">The 2-step selection process is as follows: </w:t>
      </w:r>
    </w:p>
    <w:p w14:paraId="3EB932B1" w14:textId="77777777" w:rsidR="00D41FC2" w:rsidRPr="00D41FC2" w:rsidRDefault="00D41FC2" w:rsidP="004958AE">
      <w:pPr>
        <w:jc w:val="both"/>
        <w:rPr>
          <w:rFonts w:asciiTheme="minorHAnsi" w:hAnsiTheme="minorHAnsi"/>
          <w:color w:val="000000"/>
          <w:sz w:val="24"/>
        </w:rPr>
      </w:pPr>
    </w:p>
    <w:p w14:paraId="61DA96E0" w14:textId="77777777" w:rsidR="00D41FC2" w:rsidRPr="00291E9A" w:rsidRDefault="00D41FC2" w:rsidP="004958AE">
      <w:pPr>
        <w:pStyle w:val="ListParagraph"/>
        <w:numPr>
          <w:ilvl w:val="0"/>
          <w:numId w:val="1"/>
        </w:numPr>
        <w:jc w:val="both"/>
        <w:rPr>
          <w:rFonts w:asciiTheme="minorHAnsi" w:hAnsiTheme="minorHAnsi"/>
          <w:b/>
          <w:bCs/>
          <w:color w:val="000000"/>
          <w:sz w:val="24"/>
        </w:rPr>
      </w:pPr>
      <w:r w:rsidRPr="00291E9A">
        <w:rPr>
          <w:rFonts w:asciiTheme="minorHAnsi" w:hAnsiTheme="minorHAnsi"/>
          <w:b/>
          <w:bCs/>
          <w:color w:val="000000"/>
          <w:sz w:val="24"/>
        </w:rPr>
        <w:t>Pre-selection</w:t>
      </w:r>
    </w:p>
    <w:p w14:paraId="19DB02C4" w14:textId="4C0CBE5B" w:rsidR="00D41FC2" w:rsidRPr="00D41FC2" w:rsidRDefault="00D41FC2" w:rsidP="004958AE">
      <w:pPr>
        <w:jc w:val="both"/>
        <w:rPr>
          <w:rFonts w:asciiTheme="minorHAnsi" w:hAnsiTheme="minorHAnsi"/>
          <w:color w:val="000000"/>
          <w:sz w:val="24"/>
        </w:rPr>
      </w:pPr>
      <w:r w:rsidRPr="00D41FC2">
        <w:rPr>
          <w:rFonts w:asciiTheme="minorHAnsi" w:hAnsiTheme="minorHAnsi"/>
          <w:color w:val="000000"/>
          <w:sz w:val="24"/>
        </w:rPr>
        <w:t xml:space="preserve">Applicants are </w:t>
      </w:r>
      <w:r w:rsidR="006F6860" w:rsidRPr="00D41FC2">
        <w:rPr>
          <w:rFonts w:asciiTheme="minorHAnsi" w:hAnsiTheme="minorHAnsi"/>
          <w:color w:val="000000"/>
          <w:sz w:val="24"/>
        </w:rPr>
        <w:t>shortlisted</w:t>
      </w:r>
      <w:r w:rsidRPr="00D41FC2">
        <w:rPr>
          <w:rFonts w:asciiTheme="minorHAnsi" w:hAnsiTheme="minorHAnsi"/>
          <w:color w:val="000000"/>
          <w:sz w:val="24"/>
        </w:rPr>
        <w:t xml:space="preserve"> </w:t>
      </w:r>
      <w:proofErr w:type="gramStart"/>
      <w:r w:rsidRPr="00D41FC2">
        <w:rPr>
          <w:rFonts w:asciiTheme="minorHAnsi" w:hAnsiTheme="minorHAnsi"/>
          <w:color w:val="000000"/>
          <w:sz w:val="24"/>
        </w:rPr>
        <w:t>on the basis of</w:t>
      </w:r>
      <w:proofErr w:type="gramEnd"/>
      <w:r w:rsidRPr="00D41FC2">
        <w:rPr>
          <w:rFonts w:asciiTheme="minorHAnsi" w:hAnsiTheme="minorHAnsi"/>
          <w:color w:val="000000"/>
          <w:sz w:val="24"/>
        </w:rPr>
        <w:t xml:space="preserve"> the following criteria</w:t>
      </w:r>
      <w:r w:rsidRPr="00D41FC2">
        <w:rPr>
          <w:rFonts w:asciiTheme="minorHAnsi" w:hAnsiTheme="minorHAnsi"/>
          <w:color w:val="1F497D"/>
          <w:sz w:val="24"/>
        </w:rPr>
        <w:t>:</w:t>
      </w:r>
    </w:p>
    <w:p w14:paraId="0205E88E" w14:textId="0549F283" w:rsidR="00D41FC2" w:rsidRPr="00BD76C8" w:rsidRDefault="0022616E" w:rsidP="00AC167E">
      <w:pPr>
        <w:pStyle w:val="ListParagraph"/>
        <w:numPr>
          <w:ilvl w:val="0"/>
          <w:numId w:val="3"/>
        </w:numPr>
        <w:jc w:val="both"/>
        <w:rPr>
          <w:rFonts w:asciiTheme="minorHAnsi" w:hAnsiTheme="minorHAnsi"/>
          <w:color w:val="000000"/>
          <w:sz w:val="24"/>
        </w:rPr>
      </w:pPr>
      <w:r w:rsidRPr="00BD76C8">
        <w:rPr>
          <w:rFonts w:asciiTheme="minorHAnsi" w:hAnsiTheme="minorHAnsi"/>
          <w:color w:val="000000"/>
          <w:sz w:val="24"/>
        </w:rPr>
        <w:t>Compliance</w:t>
      </w:r>
      <w:r w:rsidR="00D41FC2" w:rsidRPr="00BD76C8">
        <w:rPr>
          <w:rFonts w:asciiTheme="minorHAnsi" w:hAnsiTheme="minorHAnsi"/>
          <w:color w:val="000000"/>
          <w:sz w:val="24"/>
        </w:rPr>
        <w:t xml:space="preserve"> with all the eligibility criteria (as listed in the ‘Vulcanus in Japan’ webpage)</w:t>
      </w:r>
    </w:p>
    <w:p w14:paraId="25969163" w14:textId="77777777" w:rsidR="006A2BB5" w:rsidRPr="00BD76C8" w:rsidRDefault="0022616E" w:rsidP="00AC167E">
      <w:pPr>
        <w:pStyle w:val="ListParagraph"/>
        <w:numPr>
          <w:ilvl w:val="0"/>
          <w:numId w:val="3"/>
        </w:numPr>
        <w:jc w:val="both"/>
        <w:rPr>
          <w:rFonts w:asciiTheme="minorHAnsi" w:hAnsiTheme="minorHAnsi"/>
          <w:color w:val="000000"/>
          <w:sz w:val="24"/>
        </w:rPr>
      </w:pPr>
      <w:r w:rsidRPr="00BD76C8">
        <w:rPr>
          <w:rFonts w:asciiTheme="minorHAnsi" w:hAnsiTheme="minorHAnsi"/>
          <w:color w:val="000000"/>
          <w:sz w:val="24"/>
        </w:rPr>
        <w:t>Quality</w:t>
      </w:r>
      <w:r w:rsidR="00D41FC2" w:rsidRPr="00BD76C8">
        <w:rPr>
          <w:rFonts w:asciiTheme="minorHAnsi" w:hAnsiTheme="minorHAnsi"/>
          <w:color w:val="000000"/>
          <w:sz w:val="24"/>
        </w:rPr>
        <w:t xml:space="preserve"> of </w:t>
      </w:r>
      <w:proofErr w:type="gramStart"/>
      <w:r w:rsidR="00D41FC2" w:rsidRPr="00BD76C8">
        <w:rPr>
          <w:rFonts w:asciiTheme="minorHAnsi" w:hAnsiTheme="minorHAnsi"/>
          <w:color w:val="000000"/>
          <w:sz w:val="24"/>
        </w:rPr>
        <w:t>the application</w:t>
      </w:r>
      <w:proofErr w:type="gramEnd"/>
      <w:r w:rsidR="00D41FC2" w:rsidRPr="00BD76C8">
        <w:rPr>
          <w:rFonts w:asciiTheme="minorHAnsi" w:hAnsiTheme="minorHAnsi"/>
          <w:color w:val="000000"/>
          <w:sz w:val="24"/>
        </w:rPr>
        <w:t xml:space="preserve">, including: </w:t>
      </w:r>
    </w:p>
    <w:p w14:paraId="1C545C95" w14:textId="77777777" w:rsidR="006A2BB5" w:rsidRPr="006A2BB5" w:rsidRDefault="006A2BB5" w:rsidP="006A2BB5">
      <w:pPr>
        <w:numPr>
          <w:ilvl w:val="1"/>
          <w:numId w:val="3"/>
        </w:numPr>
        <w:jc w:val="both"/>
        <w:rPr>
          <w:rFonts w:asciiTheme="minorHAnsi" w:hAnsiTheme="minorHAnsi"/>
          <w:sz w:val="24"/>
          <w:lang w:val="en-GB"/>
        </w:rPr>
      </w:pPr>
      <w:r w:rsidRPr="006A2BB5">
        <w:rPr>
          <w:rFonts w:asciiTheme="minorHAnsi" w:hAnsiTheme="minorHAnsi"/>
          <w:sz w:val="24"/>
          <w:lang w:val="en-GB"/>
        </w:rPr>
        <w:t>Adaptibility/resilience to experience abroad</w:t>
      </w:r>
    </w:p>
    <w:p w14:paraId="6B707CE5" w14:textId="77777777" w:rsidR="006A2BB5" w:rsidRPr="006A2BB5" w:rsidRDefault="006A2BB5" w:rsidP="006A2BB5">
      <w:pPr>
        <w:numPr>
          <w:ilvl w:val="1"/>
          <w:numId w:val="3"/>
        </w:numPr>
        <w:jc w:val="both"/>
        <w:rPr>
          <w:rFonts w:asciiTheme="minorHAnsi" w:hAnsiTheme="minorHAnsi"/>
          <w:sz w:val="24"/>
          <w:lang w:val="en-GB"/>
        </w:rPr>
      </w:pPr>
      <w:r w:rsidRPr="006A2BB5">
        <w:rPr>
          <w:rFonts w:asciiTheme="minorHAnsi" w:hAnsiTheme="minorHAnsi"/>
          <w:sz w:val="24"/>
          <w:lang w:val="en-GB"/>
        </w:rPr>
        <w:t>Academic career: regularity in studies</w:t>
      </w:r>
    </w:p>
    <w:p w14:paraId="557442F1" w14:textId="77777777" w:rsidR="006A2BB5" w:rsidRPr="006A2BB5" w:rsidRDefault="006A2BB5" w:rsidP="006A2BB5">
      <w:pPr>
        <w:numPr>
          <w:ilvl w:val="1"/>
          <w:numId w:val="3"/>
        </w:numPr>
        <w:jc w:val="both"/>
        <w:rPr>
          <w:rFonts w:asciiTheme="minorHAnsi" w:hAnsiTheme="minorHAnsi"/>
          <w:sz w:val="24"/>
          <w:lang w:val="en-GB"/>
        </w:rPr>
      </w:pPr>
      <w:r w:rsidRPr="006A2BB5">
        <w:rPr>
          <w:rFonts w:asciiTheme="minorHAnsi" w:hAnsiTheme="minorHAnsi"/>
          <w:sz w:val="24"/>
          <w:lang w:val="en-GB"/>
        </w:rPr>
        <w:t>Interest in an industrial experience in Japan (and attitude towards Japan and EU-Japan relations)</w:t>
      </w:r>
    </w:p>
    <w:p w14:paraId="68390B2A" w14:textId="77777777" w:rsidR="006A2BB5" w:rsidRPr="006A2BB5" w:rsidRDefault="006A2BB5" w:rsidP="006A2BB5">
      <w:pPr>
        <w:numPr>
          <w:ilvl w:val="1"/>
          <w:numId w:val="3"/>
        </w:numPr>
        <w:jc w:val="both"/>
        <w:rPr>
          <w:rFonts w:asciiTheme="minorHAnsi" w:hAnsiTheme="minorHAnsi"/>
          <w:sz w:val="24"/>
          <w:lang w:val="en-GB"/>
        </w:rPr>
      </w:pPr>
      <w:r w:rsidRPr="006A2BB5">
        <w:rPr>
          <w:rFonts w:asciiTheme="minorHAnsi" w:hAnsiTheme="minorHAnsi"/>
          <w:sz w:val="24"/>
          <w:lang w:val="en-GB"/>
        </w:rPr>
        <w:t>Quality of motivation letter</w:t>
      </w:r>
    </w:p>
    <w:p w14:paraId="6F6E2E82" w14:textId="77777777" w:rsidR="006A2BB5" w:rsidRPr="006A2BB5" w:rsidRDefault="006A2BB5" w:rsidP="006A2BB5">
      <w:pPr>
        <w:numPr>
          <w:ilvl w:val="1"/>
          <w:numId w:val="3"/>
        </w:numPr>
        <w:jc w:val="both"/>
        <w:rPr>
          <w:rFonts w:asciiTheme="minorHAnsi" w:hAnsiTheme="minorHAnsi"/>
          <w:sz w:val="24"/>
          <w:lang w:val="en-GB"/>
        </w:rPr>
      </w:pPr>
      <w:r w:rsidRPr="006A2BB5">
        <w:rPr>
          <w:rFonts w:asciiTheme="minorHAnsi" w:hAnsiTheme="minorHAnsi"/>
          <w:sz w:val="24"/>
          <w:lang w:val="en-GB"/>
        </w:rPr>
        <w:t>Quality of recommendation letter</w:t>
      </w:r>
    </w:p>
    <w:p w14:paraId="70FB32C6" w14:textId="77777777" w:rsidR="006A2BB5" w:rsidRPr="006A2BB5" w:rsidRDefault="006A2BB5" w:rsidP="006A2BB5">
      <w:pPr>
        <w:numPr>
          <w:ilvl w:val="1"/>
          <w:numId w:val="3"/>
        </w:numPr>
        <w:jc w:val="both"/>
        <w:rPr>
          <w:rFonts w:asciiTheme="minorHAnsi" w:hAnsiTheme="minorHAnsi"/>
          <w:sz w:val="24"/>
          <w:lang w:val="en-GB"/>
        </w:rPr>
      </w:pPr>
      <w:r w:rsidRPr="006A2BB5">
        <w:rPr>
          <w:rFonts w:asciiTheme="minorHAnsi" w:hAnsiTheme="minorHAnsi"/>
          <w:sz w:val="24"/>
          <w:lang w:val="en-GB"/>
        </w:rPr>
        <w:t>Overall accuracy of the application</w:t>
      </w:r>
    </w:p>
    <w:p w14:paraId="6FD7D861" w14:textId="77777777" w:rsidR="006A2BB5" w:rsidRPr="006A2BB5" w:rsidRDefault="006A2BB5" w:rsidP="006A2BB5">
      <w:pPr>
        <w:numPr>
          <w:ilvl w:val="1"/>
          <w:numId w:val="3"/>
        </w:numPr>
        <w:jc w:val="both"/>
        <w:rPr>
          <w:rFonts w:asciiTheme="minorHAnsi" w:hAnsiTheme="minorHAnsi"/>
          <w:sz w:val="24"/>
          <w:lang w:val="en-GB"/>
        </w:rPr>
      </w:pPr>
      <w:r w:rsidRPr="006A2BB5">
        <w:rPr>
          <w:rFonts w:asciiTheme="minorHAnsi" w:hAnsiTheme="minorHAnsi"/>
          <w:sz w:val="24"/>
          <w:lang w:val="en-GB"/>
        </w:rPr>
        <w:t>Grades: marks obtained at university</w:t>
      </w:r>
    </w:p>
    <w:p w14:paraId="0EA296D3" w14:textId="1CF7B04D" w:rsidR="00D41FC2" w:rsidRPr="00AC167E" w:rsidRDefault="0022616E" w:rsidP="00AC167E">
      <w:pPr>
        <w:pStyle w:val="ListParagraph"/>
        <w:numPr>
          <w:ilvl w:val="0"/>
          <w:numId w:val="3"/>
        </w:numPr>
        <w:jc w:val="both"/>
        <w:rPr>
          <w:rFonts w:asciiTheme="minorHAnsi" w:hAnsiTheme="minorHAnsi"/>
          <w:color w:val="000000"/>
          <w:sz w:val="24"/>
        </w:rPr>
      </w:pPr>
      <w:r w:rsidRPr="00AC167E">
        <w:rPr>
          <w:rFonts w:asciiTheme="minorHAnsi" w:hAnsiTheme="minorHAnsi"/>
          <w:color w:val="000000"/>
          <w:sz w:val="24"/>
        </w:rPr>
        <w:t>Compatibility</w:t>
      </w:r>
      <w:r w:rsidR="00D41FC2" w:rsidRPr="00AC167E">
        <w:rPr>
          <w:rFonts w:asciiTheme="minorHAnsi" w:hAnsiTheme="minorHAnsi"/>
          <w:color w:val="000000"/>
          <w:sz w:val="24"/>
        </w:rPr>
        <w:t xml:space="preserve"> with at least one internship offered by a host company in Japan</w:t>
      </w:r>
    </w:p>
    <w:p w14:paraId="0E80CD6F" w14:textId="743C392F" w:rsidR="00D41FC2" w:rsidRDefault="00F22CE9" w:rsidP="00AC167E">
      <w:pPr>
        <w:pStyle w:val="ListParagraph"/>
        <w:numPr>
          <w:ilvl w:val="0"/>
          <w:numId w:val="3"/>
        </w:numPr>
        <w:jc w:val="both"/>
        <w:rPr>
          <w:rFonts w:asciiTheme="minorHAnsi" w:hAnsiTheme="minorHAnsi"/>
          <w:color w:val="000000"/>
          <w:sz w:val="24"/>
        </w:rPr>
      </w:pPr>
      <w:r>
        <w:rPr>
          <w:rFonts w:asciiTheme="minorHAnsi" w:hAnsiTheme="minorHAnsi"/>
          <w:color w:val="000000"/>
          <w:sz w:val="24"/>
        </w:rPr>
        <w:t>O</w:t>
      </w:r>
      <w:r w:rsidR="00D41FC2" w:rsidRPr="00AC167E">
        <w:rPr>
          <w:rFonts w:asciiTheme="minorHAnsi" w:hAnsiTheme="minorHAnsi"/>
          <w:color w:val="000000"/>
          <w:sz w:val="24"/>
        </w:rPr>
        <w:t xml:space="preserve">nly the most outstanding </w:t>
      </w:r>
      <w:r w:rsidR="00452566" w:rsidRPr="00AC167E">
        <w:rPr>
          <w:rFonts w:asciiTheme="minorHAnsi" w:hAnsiTheme="minorHAnsi"/>
          <w:color w:val="000000"/>
          <w:sz w:val="24"/>
        </w:rPr>
        <w:t>a</w:t>
      </w:r>
      <w:r w:rsidR="00D41FC2" w:rsidRPr="00AC167E">
        <w:rPr>
          <w:rFonts w:asciiTheme="minorHAnsi" w:hAnsiTheme="minorHAnsi"/>
          <w:color w:val="000000"/>
          <w:sz w:val="24"/>
        </w:rPr>
        <w:t>nd most compatible applications are shortlisted</w:t>
      </w:r>
    </w:p>
    <w:p w14:paraId="6600C3F4" w14:textId="77777777" w:rsidR="00BD76C8" w:rsidRPr="00AC167E" w:rsidRDefault="00BD76C8" w:rsidP="00BD76C8">
      <w:pPr>
        <w:pStyle w:val="ListParagraph"/>
        <w:jc w:val="both"/>
        <w:rPr>
          <w:rFonts w:asciiTheme="minorHAnsi" w:hAnsiTheme="minorHAnsi"/>
          <w:color w:val="000000"/>
          <w:sz w:val="24"/>
        </w:rPr>
      </w:pPr>
    </w:p>
    <w:p w14:paraId="5105F667" w14:textId="29FDB11B" w:rsidR="00BD76C8" w:rsidRPr="006A2BB5" w:rsidRDefault="00BD76C8" w:rsidP="00BD76C8">
      <w:pPr>
        <w:jc w:val="both"/>
        <w:rPr>
          <w:rFonts w:asciiTheme="minorHAnsi" w:hAnsiTheme="minorHAnsi"/>
          <w:sz w:val="24"/>
          <w:lang w:val="en-GB"/>
        </w:rPr>
      </w:pPr>
      <w:r w:rsidRPr="006A2BB5">
        <w:rPr>
          <w:rFonts w:asciiTheme="minorHAnsi" w:hAnsiTheme="minorHAnsi"/>
          <w:sz w:val="24"/>
          <w:lang w:val="en-GB"/>
        </w:rPr>
        <w:t xml:space="preserve">Applications will be evaluated based on the above criteria to create a shortlist of max. 140 applicants (which is max.  4 times the expected number of participants in the 2025–2026 session of Vulcanus in Japan). </w:t>
      </w:r>
      <w:r>
        <w:rPr>
          <w:rFonts w:asciiTheme="minorHAnsi" w:hAnsiTheme="minorHAnsi"/>
          <w:color w:val="000000"/>
          <w:sz w:val="24"/>
        </w:rPr>
        <w:t xml:space="preserve">Applications are pre-selected </w:t>
      </w:r>
      <w:r w:rsidRPr="00D41FC2">
        <w:rPr>
          <w:rFonts w:asciiTheme="minorHAnsi" w:hAnsiTheme="minorHAnsi"/>
          <w:color w:val="000000"/>
          <w:sz w:val="24"/>
        </w:rPr>
        <w:t>with a view to be presented to the Japanese host companies offering internship placements</w:t>
      </w:r>
      <w:r w:rsidRPr="00D41FC2">
        <w:rPr>
          <w:rFonts w:asciiTheme="minorHAnsi" w:hAnsiTheme="minorHAnsi"/>
          <w:color w:val="1F497D"/>
          <w:sz w:val="24"/>
        </w:rPr>
        <w:t>.</w:t>
      </w:r>
    </w:p>
    <w:p w14:paraId="6CCAB185" w14:textId="676984E1" w:rsidR="00BD76C8" w:rsidRPr="006A2BB5" w:rsidRDefault="00BD76C8" w:rsidP="00BD76C8">
      <w:pPr>
        <w:jc w:val="both"/>
        <w:rPr>
          <w:rFonts w:asciiTheme="minorHAnsi" w:hAnsiTheme="minorHAnsi"/>
          <w:sz w:val="24"/>
          <w:lang w:val="en-GB"/>
        </w:rPr>
      </w:pPr>
      <w:r>
        <w:rPr>
          <w:rFonts w:asciiTheme="minorHAnsi" w:hAnsiTheme="minorHAnsi"/>
          <w:sz w:val="24"/>
          <w:lang w:val="en-GB"/>
        </w:rPr>
        <w:t>Priority will be given to applicants who are not native Japanese speakers and who have no experience in a Japanese company.</w:t>
      </w:r>
    </w:p>
    <w:p w14:paraId="61C2CD05" w14:textId="77777777" w:rsidR="00D41FC2" w:rsidRPr="00D41FC2" w:rsidRDefault="00D41FC2" w:rsidP="004958AE">
      <w:pPr>
        <w:jc w:val="both"/>
        <w:rPr>
          <w:rFonts w:asciiTheme="minorHAnsi" w:hAnsiTheme="minorHAnsi"/>
          <w:color w:val="1F497D"/>
          <w:sz w:val="24"/>
        </w:rPr>
      </w:pPr>
    </w:p>
    <w:p w14:paraId="0940173B" w14:textId="77777777" w:rsidR="00D41FC2" w:rsidRPr="00291E9A" w:rsidRDefault="00D41FC2" w:rsidP="004958AE">
      <w:pPr>
        <w:pStyle w:val="ListParagraph"/>
        <w:numPr>
          <w:ilvl w:val="0"/>
          <w:numId w:val="1"/>
        </w:numPr>
        <w:jc w:val="both"/>
        <w:rPr>
          <w:rFonts w:asciiTheme="minorHAnsi" w:hAnsiTheme="minorHAnsi"/>
          <w:b/>
          <w:bCs/>
          <w:sz w:val="24"/>
        </w:rPr>
      </w:pPr>
      <w:r w:rsidRPr="00291E9A">
        <w:rPr>
          <w:rFonts w:asciiTheme="minorHAnsi" w:hAnsiTheme="minorHAnsi"/>
          <w:b/>
          <w:bCs/>
          <w:color w:val="000000"/>
          <w:sz w:val="24"/>
        </w:rPr>
        <w:t>Selection</w:t>
      </w:r>
    </w:p>
    <w:p w14:paraId="7AC7E0D0" w14:textId="77777777" w:rsidR="006006AE" w:rsidRDefault="00D41FC2" w:rsidP="004958AE">
      <w:pPr>
        <w:jc w:val="both"/>
        <w:rPr>
          <w:rFonts w:asciiTheme="minorHAnsi" w:hAnsiTheme="minorHAnsi"/>
          <w:sz w:val="24"/>
        </w:rPr>
      </w:pPr>
      <w:r w:rsidRPr="00D41FC2">
        <w:rPr>
          <w:rFonts w:asciiTheme="minorHAnsi" w:hAnsiTheme="minorHAnsi"/>
          <w:sz w:val="24"/>
        </w:rPr>
        <w:t xml:space="preserve">The final </w:t>
      </w:r>
      <w:proofErr w:type="gramStart"/>
      <w:r w:rsidRPr="00D41FC2">
        <w:rPr>
          <w:rFonts w:asciiTheme="minorHAnsi" w:hAnsiTheme="minorHAnsi"/>
          <w:sz w:val="24"/>
        </w:rPr>
        <w:t>say lies</w:t>
      </w:r>
      <w:proofErr w:type="gramEnd"/>
      <w:r w:rsidRPr="00D41FC2">
        <w:rPr>
          <w:rFonts w:asciiTheme="minorHAnsi" w:hAnsiTheme="minorHAnsi"/>
          <w:sz w:val="24"/>
        </w:rPr>
        <w:t xml:space="preserve"> with the Japanese host companies: </w:t>
      </w:r>
    </w:p>
    <w:p w14:paraId="6108761C" w14:textId="135093D0" w:rsidR="00D41FC2" w:rsidRDefault="006006AE" w:rsidP="004958AE">
      <w:pPr>
        <w:jc w:val="both"/>
        <w:rPr>
          <w:rFonts w:asciiTheme="minorHAnsi" w:hAnsiTheme="minorHAnsi"/>
          <w:sz w:val="24"/>
        </w:rPr>
      </w:pPr>
      <w:r>
        <w:rPr>
          <w:rFonts w:asciiTheme="minorHAnsi" w:hAnsiTheme="minorHAnsi"/>
          <w:sz w:val="24"/>
        </w:rPr>
        <w:t>O</w:t>
      </w:r>
      <w:r w:rsidR="00D41FC2" w:rsidRPr="00D41FC2">
        <w:rPr>
          <w:rFonts w:asciiTheme="minorHAnsi" w:hAnsiTheme="minorHAnsi"/>
          <w:sz w:val="24"/>
        </w:rPr>
        <w:t xml:space="preserve">nly one out of </w:t>
      </w:r>
      <w:r w:rsidR="0049720D">
        <w:rPr>
          <w:rFonts w:asciiTheme="minorHAnsi" w:hAnsiTheme="minorHAnsi"/>
          <w:sz w:val="24"/>
        </w:rPr>
        <w:t>2</w:t>
      </w:r>
      <w:r>
        <w:rPr>
          <w:rFonts w:asciiTheme="minorHAnsi" w:hAnsiTheme="minorHAnsi"/>
          <w:sz w:val="24"/>
        </w:rPr>
        <w:t>~</w:t>
      </w:r>
      <w:r w:rsidR="0049720D">
        <w:rPr>
          <w:rFonts w:asciiTheme="minorHAnsi" w:hAnsiTheme="minorHAnsi"/>
          <w:sz w:val="24"/>
        </w:rPr>
        <w:t>4</w:t>
      </w:r>
      <w:r w:rsidR="00425C8C">
        <w:rPr>
          <w:rFonts w:asciiTheme="minorHAnsi" w:hAnsiTheme="minorHAnsi"/>
          <w:sz w:val="24"/>
        </w:rPr>
        <w:t xml:space="preserve"> </w:t>
      </w:r>
      <w:r w:rsidR="00D41FC2" w:rsidRPr="00D41FC2">
        <w:rPr>
          <w:rFonts w:asciiTheme="minorHAnsi" w:hAnsiTheme="minorHAnsi"/>
          <w:sz w:val="24"/>
        </w:rPr>
        <w:t>pre-selected applications</w:t>
      </w:r>
      <w:r w:rsidR="00F833A1">
        <w:rPr>
          <w:rFonts w:asciiTheme="minorHAnsi" w:hAnsiTheme="minorHAnsi"/>
          <w:sz w:val="24"/>
        </w:rPr>
        <w:t xml:space="preserve"> </w:t>
      </w:r>
      <w:r w:rsidR="00D41FC2" w:rsidRPr="00D41FC2">
        <w:rPr>
          <w:rFonts w:asciiTheme="minorHAnsi" w:hAnsiTheme="minorHAnsi"/>
          <w:sz w:val="24"/>
        </w:rPr>
        <w:t xml:space="preserve">will be finally matched, for a total of </w:t>
      </w:r>
      <w:r w:rsidR="00C6149D">
        <w:rPr>
          <w:rFonts w:asciiTheme="minorHAnsi" w:hAnsiTheme="minorHAnsi"/>
          <w:sz w:val="24"/>
        </w:rPr>
        <w:t>15</w:t>
      </w:r>
      <w:r>
        <w:rPr>
          <w:rFonts w:asciiTheme="minorHAnsi" w:hAnsiTheme="minorHAnsi"/>
          <w:sz w:val="24"/>
        </w:rPr>
        <w:t>~</w:t>
      </w:r>
      <w:r w:rsidR="00D41FC2" w:rsidRPr="00D41FC2">
        <w:rPr>
          <w:rFonts w:asciiTheme="minorHAnsi" w:hAnsiTheme="minorHAnsi"/>
          <w:sz w:val="24"/>
        </w:rPr>
        <w:t>3</w:t>
      </w:r>
      <w:r w:rsidR="0049720D">
        <w:rPr>
          <w:rFonts w:asciiTheme="minorHAnsi" w:hAnsiTheme="minorHAnsi"/>
          <w:sz w:val="24"/>
        </w:rPr>
        <w:t>5</w:t>
      </w:r>
      <w:r w:rsidR="00D41FC2" w:rsidRPr="00D41FC2">
        <w:rPr>
          <w:rFonts w:asciiTheme="minorHAnsi" w:hAnsiTheme="minorHAnsi"/>
          <w:sz w:val="24"/>
        </w:rPr>
        <w:t xml:space="preserve"> participants.</w:t>
      </w:r>
    </w:p>
    <w:p w14:paraId="6E7B5F9C" w14:textId="71C06CC3" w:rsidR="009762B0" w:rsidRDefault="0049720D" w:rsidP="004958AE">
      <w:pPr>
        <w:jc w:val="both"/>
        <w:rPr>
          <w:rFonts w:asciiTheme="minorHAnsi" w:hAnsiTheme="minorHAnsi"/>
          <w:sz w:val="24"/>
        </w:rPr>
      </w:pPr>
      <w:r>
        <w:rPr>
          <w:rFonts w:asciiTheme="minorHAnsi" w:hAnsiTheme="minorHAnsi"/>
          <w:sz w:val="24"/>
        </w:rPr>
        <w:t>Normally, t</w:t>
      </w:r>
      <w:r w:rsidR="00393459" w:rsidRPr="008C392B">
        <w:rPr>
          <w:rFonts w:asciiTheme="minorHAnsi" w:hAnsiTheme="minorHAnsi"/>
          <w:sz w:val="24"/>
        </w:rPr>
        <w:t xml:space="preserve">here are more offers of placement than budget places. The match-making procedure works on a ‘first come first served’ basis. </w:t>
      </w:r>
      <w:r w:rsidR="00E1785F" w:rsidRPr="008C392B">
        <w:rPr>
          <w:rFonts w:asciiTheme="minorHAnsi" w:hAnsiTheme="minorHAnsi"/>
          <w:sz w:val="24"/>
        </w:rPr>
        <w:t>Only the</w:t>
      </w:r>
      <w:r w:rsidR="00393459" w:rsidRPr="008C392B">
        <w:rPr>
          <w:rFonts w:asciiTheme="minorHAnsi" w:hAnsiTheme="minorHAnsi"/>
          <w:sz w:val="24"/>
        </w:rPr>
        <w:t xml:space="preserve"> first companies who accept an applicant will ensure their participation in the </w:t>
      </w:r>
      <w:proofErr w:type="spellStart"/>
      <w:r w:rsidR="00393459" w:rsidRPr="008C392B">
        <w:rPr>
          <w:rFonts w:asciiTheme="minorHAnsi" w:hAnsiTheme="minorHAnsi"/>
          <w:sz w:val="24"/>
        </w:rPr>
        <w:t>programme</w:t>
      </w:r>
      <w:proofErr w:type="spellEnd"/>
      <w:r w:rsidR="00393459" w:rsidRPr="008C392B">
        <w:rPr>
          <w:rFonts w:asciiTheme="minorHAnsi" w:hAnsiTheme="minorHAnsi"/>
          <w:sz w:val="24"/>
        </w:rPr>
        <w:t>. Once reached the number of budget places, the match-making procedure is over.</w:t>
      </w:r>
    </w:p>
    <w:sectPr w:rsidR="009762B0">
      <w:headerReference w:type="default" r:id="rId10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AD991FC" w14:textId="77777777" w:rsidR="000C14E5" w:rsidRDefault="000C14E5" w:rsidP="00BD76C8">
      <w:r>
        <w:separator/>
      </w:r>
    </w:p>
  </w:endnote>
  <w:endnote w:type="continuationSeparator" w:id="0">
    <w:p w14:paraId="4A2FBEB4" w14:textId="77777777" w:rsidR="000C14E5" w:rsidRDefault="000C14E5" w:rsidP="00BD76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818FF48" w14:textId="77777777" w:rsidR="000C14E5" w:rsidRDefault="000C14E5" w:rsidP="00BD76C8">
      <w:r>
        <w:separator/>
      </w:r>
    </w:p>
  </w:footnote>
  <w:footnote w:type="continuationSeparator" w:id="0">
    <w:p w14:paraId="4374721D" w14:textId="77777777" w:rsidR="000C14E5" w:rsidRDefault="000C14E5" w:rsidP="00BD76C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F204E26" w14:textId="77777777" w:rsidR="005929F6" w:rsidRDefault="005929F6" w:rsidP="005929F6">
    <w:pPr>
      <w:rPr>
        <w:rFonts w:asciiTheme="minorHAnsi" w:hAnsiTheme="minorHAnsi"/>
        <w:color w:val="0070C0"/>
        <w:sz w:val="24"/>
      </w:rPr>
    </w:pPr>
    <w:r>
      <w:rPr>
        <w:rFonts w:asciiTheme="minorHAnsi" w:hAnsiTheme="minorHAnsi"/>
        <w:noProof/>
        <w:color w:val="0070C0"/>
        <w:sz w:val="24"/>
      </w:rPr>
      <w:drawing>
        <wp:inline distT="0" distB="0" distL="0" distR="0" wp14:anchorId="3562CE2A" wp14:editId="2A8BEA3D">
          <wp:extent cx="904875" cy="323850"/>
          <wp:effectExtent l="0" t="0" r="9525" b="0"/>
          <wp:docPr id="1851755816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04875" cy="3238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>
      <w:rPr>
        <w:rFonts w:asciiTheme="minorHAnsi" w:hAnsiTheme="minorHAnsi"/>
        <w:color w:val="0070C0"/>
        <w:sz w:val="24"/>
      </w:rPr>
      <w:t xml:space="preserve">                                                                                                               </w:t>
    </w:r>
    <w:r>
      <w:rPr>
        <w:rFonts w:asciiTheme="minorHAnsi" w:hAnsiTheme="minorHAnsi"/>
        <w:noProof/>
        <w:color w:val="0070C0"/>
        <w:sz w:val="24"/>
      </w:rPr>
      <w:drawing>
        <wp:inline distT="0" distB="0" distL="0" distR="0" wp14:anchorId="54A5FCDA" wp14:editId="7EE2171A">
          <wp:extent cx="1150620" cy="346121"/>
          <wp:effectExtent l="0" t="0" r="0" b="0"/>
          <wp:docPr id="1938826493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50620" cy="346121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>
      <w:rPr>
        <w:rFonts w:asciiTheme="minorHAnsi" w:hAnsiTheme="minorHAnsi"/>
        <w:color w:val="0070C0"/>
        <w:sz w:val="24"/>
      </w:rPr>
      <w:t xml:space="preserve">  </w:t>
    </w:r>
  </w:p>
  <w:p w14:paraId="3653C6AF" w14:textId="77777777" w:rsidR="005929F6" w:rsidRDefault="005929F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9917FCA"/>
    <w:multiLevelType w:val="hybridMultilevel"/>
    <w:tmpl w:val="05EC6DA0"/>
    <w:lvl w:ilvl="0" w:tplc="5894984C">
      <w:start w:val="1"/>
      <w:numFmt w:val="decimal"/>
      <w:lvlText w:val="%1-"/>
      <w:lvlJc w:val="left"/>
      <w:pPr>
        <w:ind w:left="720" w:hanging="360"/>
      </w:pPr>
    </w:lvl>
    <w:lvl w:ilvl="1" w:tplc="080C0019">
      <w:start w:val="1"/>
      <w:numFmt w:val="lowerLetter"/>
      <w:lvlText w:val="%2."/>
      <w:lvlJc w:val="left"/>
      <w:pPr>
        <w:ind w:left="1440" w:hanging="360"/>
      </w:pPr>
    </w:lvl>
    <w:lvl w:ilvl="2" w:tplc="080C001B">
      <w:start w:val="1"/>
      <w:numFmt w:val="lowerRoman"/>
      <w:lvlText w:val="%3."/>
      <w:lvlJc w:val="right"/>
      <w:pPr>
        <w:ind w:left="2160" w:hanging="180"/>
      </w:pPr>
    </w:lvl>
    <w:lvl w:ilvl="3" w:tplc="080C000F">
      <w:start w:val="1"/>
      <w:numFmt w:val="decimal"/>
      <w:lvlText w:val="%4."/>
      <w:lvlJc w:val="left"/>
      <w:pPr>
        <w:ind w:left="2880" w:hanging="360"/>
      </w:pPr>
    </w:lvl>
    <w:lvl w:ilvl="4" w:tplc="080C0019">
      <w:start w:val="1"/>
      <w:numFmt w:val="lowerLetter"/>
      <w:lvlText w:val="%5."/>
      <w:lvlJc w:val="left"/>
      <w:pPr>
        <w:ind w:left="3600" w:hanging="360"/>
      </w:pPr>
    </w:lvl>
    <w:lvl w:ilvl="5" w:tplc="080C001B">
      <w:start w:val="1"/>
      <w:numFmt w:val="lowerRoman"/>
      <w:lvlText w:val="%6."/>
      <w:lvlJc w:val="right"/>
      <w:pPr>
        <w:ind w:left="4320" w:hanging="180"/>
      </w:pPr>
    </w:lvl>
    <w:lvl w:ilvl="6" w:tplc="080C000F">
      <w:start w:val="1"/>
      <w:numFmt w:val="decimal"/>
      <w:lvlText w:val="%7."/>
      <w:lvlJc w:val="left"/>
      <w:pPr>
        <w:ind w:left="5040" w:hanging="360"/>
      </w:pPr>
    </w:lvl>
    <w:lvl w:ilvl="7" w:tplc="080C0019">
      <w:start w:val="1"/>
      <w:numFmt w:val="lowerLetter"/>
      <w:lvlText w:val="%8."/>
      <w:lvlJc w:val="left"/>
      <w:pPr>
        <w:ind w:left="5760" w:hanging="360"/>
      </w:pPr>
    </w:lvl>
    <w:lvl w:ilvl="8" w:tplc="080C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5A35A81"/>
    <w:multiLevelType w:val="hybridMultilevel"/>
    <w:tmpl w:val="5896ECF2"/>
    <w:lvl w:ilvl="0" w:tplc="156A07B0"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200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4993BDF"/>
    <w:multiLevelType w:val="hybridMultilevel"/>
    <w:tmpl w:val="3AEA7C54"/>
    <w:lvl w:ilvl="0" w:tplc="200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00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BAA2820"/>
    <w:multiLevelType w:val="hybridMultilevel"/>
    <w:tmpl w:val="0BE81AD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927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7233538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373433084">
    <w:abstractNumId w:val="2"/>
  </w:num>
  <w:num w:numId="3" w16cid:durableId="1918980938">
    <w:abstractNumId w:val="1"/>
  </w:num>
  <w:num w:numId="4" w16cid:durableId="697773696">
    <w:abstractNumId w:val="3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41FC2"/>
    <w:rsid w:val="00034FD1"/>
    <w:rsid w:val="000C14E5"/>
    <w:rsid w:val="000F730D"/>
    <w:rsid w:val="001002C1"/>
    <w:rsid w:val="00107F68"/>
    <w:rsid w:val="002207CE"/>
    <w:rsid w:val="0022616E"/>
    <w:rsid w:val="00291E9A"/>
    <w:rsid w:val="00292192"/>
    <w:rsid w:val="0033295A"/>
    <w:rsid w:val="003612D4"/>
    <w:rsid w:val="00393459"/>
    <w:rsid w:val="003F471A"/>
    <w:rsid w:val="00405C6E"/>
    <w:rsid w:val="00425C8C"/>
    <w:rsid w:val="00433F1F"/>
    <w:rsid w:val="00452566"/>
    <w:rsid w:val="004958AE"/>
    <w:rsid w:val="0049720D"/>
    <w:rsid w:val="00580353"/>
    <w:rsid w:val="005929F6"/>
    <w:rsid w:val="006006AE"/>
    <w:rsid w:val="006417F8"/>
    <w:rsid w:val="00643086"/>
    <w:rsid w:val="006430D7"/>
    <w:rsid w:val="006A2BB5"/>
    <w:rsid w:val="006F6860"/>
    <w:rsid w:val="00735997"/>
    <w:rsid w:val="00836A16"/>
    <w:rsid w:val="008572AC"/>
    <w:rsid w:val="0087002A"/>
    <w:rsid w:val="008A6146"/>
    <w:rsid w:val="008C392B"/>
    <w:rsid w:val="008E319D"/>
    <w:rsid w:val="00973137"/>
    <w:rsid w:val="009762B0"/>
    <w:rsid w:val="00A3484D"/>
    <w:rsid w:val="00A90B12"/>
    <w:rsid w:val="00AC167E"/>
    <w:rsid w:val="00B02A55"/>
    <w:rsid w:val="00BD76C8"/>
    <w:rsid w:val="00C128A1"/>
    <w:rsid w:val="00C1578D"/>
    <w:rsid w:val="00C6149D"/>
    <w:rsid w:val="00D331AC"/>
    <w:rsid w:val="00D41FC2"/>
    <w:rsid w:val="00D72D4B"/>
    <w:rsid w:val="00D73A6B"/>
    <w:rsid w:val="00DA6C3F"/>
    <w:rsid w:val="00DF04D4"/>
    <w:rsid w:val="00E1785F"/>
    <w:rsid w:val="00F0508E"/>
    <w:rsid w:val="00F22CE9"/>
    <w:rsid w:val="00F4130A"/>
    <w:rsid w:val="00F833A1"/>
    <w:rsid w:val="00F9354D"/>
    <w:rsid w:val="00F96BA2"/>
    <w:rsid w:val="00F97EC4"/>
    <w:rsid w:val="00FB77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DF4502F"/>
  <w15:chartTrackingRefBased/>
  <w15:docId w15:val="{894F31E2-776B-457F-9E15-1FA719A71A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41FC2"/>
    <w:pPr>
      <w:spacing w:after="0" w:line="240" w:lineRule="auto"/>
    </w:pPr>
    <w:rPr>
      <w:rFonts w:ascii="Calibri" w:hAnsi="Calibri" w:cs="Times New Roman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41FC2"/>
    <w:pPr>
      <w:ind w:left="720"/>
    </w:pPr>
  </w:style>
  <w:style w:type="paragraph" w:styleId="CommentText">
    <w:name w:val="annotation text"/>
    <w:basedOn w:val="Normal"/>
    <w:link w:val="CommentTextChar"/>
    <w:uiPriority w:val="99"/>
    <w:semiHidden/>
    <w:unhideWhenUsed/>
    <w:rsid w:val="006A2BB5"/>
    <w:rPr>
      <w:rFonts w:eastAsiaTheme="minorEastAsia" w:cs="Calibri"/>
      <w:sz w:val="20"/>
      <w:szCs w:val="20"/>
      <w:lang w:eastAsia="ja-JP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A2BB5"/>
    <w:rPr>
      <w:rFonts w:ascii="Calibri" w:eastAsiaTheme="minorEastAsia" w:hAnsi="Calibri" w:cs="Calibri"/>
      <w:sz w:val="20"/>
      <w:szCs w:val="20"/>
      <w:lang w:eastAsia="ja-JP"/>
    </w:rPr>
  </w:style>
  <w:style w:type="character" w:styleId="CommentReference">
    <w:name w:val="annotation reference"/>
    <w:basedOn w:val="DefaultParagraphFont"/>
    <w:uiPriority w:val="99"/>
    <w:semiHidden/>
    <w:unhideWhenUsed/>
    <w:rsid w:val="006A2BB5"/>
    <w:rPr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6A2BB5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A2BB5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BD76C8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D76C8"/>
    <w:rPr>
      <w:rFonts w:ascii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BD76C8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D76C8"/>
    <w:rPr>
      <w:rFonts w:ascii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59777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0673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35794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67522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7104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59482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847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248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11951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21459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495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4456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87640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EA727C4F702CB44BAE58AB5C68B8DAD" ma:contentTypeVersion="22" ma:contentTypeDescription="Create a new document." ma:contentTypeScope="" ma:versionID="33d9b8eab41254cf476a671d6db97e23">
  <xsd:schema xmlns:xsd="http://www.w3.org/2001/XMLSchema" xmlns:xs="http://www.w3.org/2001/XMLSchema" xmlns:p="http://schemas.microsoft.com/office/2006/metadata/properties" xmlns:ns2="4ff1a735-0dc3-484c-b1e7-d9762c4ce462" xmlns:ns3="453451c4-8e89-4346-aef0-8ecb59d7ca60" targetNamespace="http://schemas.microsoft.com/office/2006/metadata/properties" ma:root="true" ma:fieldsID="e426d02ac71294eabd582de1c4f604b5" ns2:_="" ns3:_="">
    <xsd:import namespace="4ff1a735-0dc3-484c-b1e7-d9762c4ce462"/>
    <xsd:import namespace="453451c4-8e89-4346-aef0-8ecb59d7ca60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AutoKeyPoints" minOccurs="0"/>
                <xsd:element ref="ns3:MediaServiceKeyPoints" minOccurs="0"/>
                <xsd:element ref="ns3:_Flow_SignoffStatus" minOccurs="0"/>
                <xsd:element ref="ns3:MediaServiceLocation" minOccurs="0"/>
                <xsd:element ref="ns3:MediaLengthInSeconds" minOccurs="0"/>
                <xsd:element ref="ns3:lcf76f155ced4ddcb4097134ff3c332f" minOccurs="0"/>
                <xsd:element ref="ns2:TaxCatchAll" minOccurs="0"/>
                <xsd:element ref="ns3:MediaServiceObjectDetectorVersion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ff1a735-0dc3-484c-b1e7-d9762c4ce462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4" nillable="true" ma:displayName="Taxonomy Catch All Column" ma:hidden="true" ma:list="{bf6b2a0c-db5b-45c2-907e-e1b112e7806a}" ma:internalName="TaxCatchAll" ma:showField="CatchAllData" ma:web="4ff1a735-0dc3-484c-b1e7-d9762c4ce46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3451c4-8e89-4346-aef0-8ecb59d7ca6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_Flow_SignoffStatus" ma:index="19" nillable="true" ma:displayName="Sign-off status" ma:internalName="Sign_x002d_off_x0020_status">
      <xsd:simpleType>
        <xsd:restriction base="dms:Text"/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3" nillable="true" ma:taxonomy="true" ma:internalName="lcf76f155ced4ddcb4097134ff3c332f" ma:taxonomyFieldName="MediaServiceImageTags" ma:displayName="Image Tags" ma:readOnly="false" ma:fieldId="{5cf76f15-5ced-4ddc-b409-7134ff3c332f}" ma:taxonomyMulti="true" ma:sspId="2a4f73fb-f55e-4edd-a85f-1822cfe25fd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Flow_SignoffStatus xmlns="453451c4-8e89-4346-aef0-8ecb59d7ca60" xsi:nil="true"/>
    <TaxCatchAll xmlns="4ff1a735-0dc3-484c-b1e7-d9762c4ce462" xsi:nil="true"/>
    <lcf76f155ced4ddcb4097134ff3c332f xmlns="453451c4-8e89-4346-aef0-8ecb59d7ca60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13B2846D-2192-4DB6-9047-3A412B1BF19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ff1a735-0dc3-484c-b1e7-d9762c4ce462"/>
    <ds:schemaRef ds:uri="453451c4-8e89-4346-aef0-8ecb59d7ca6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741352A6-6F99-4BA8-9999-B48E456D8EA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FF8B1E0-A2F0-4B9A-88B4-7386594B2C94}">
  <ds:schemaRefs>
    <ds:schemaRef ds:uri="http://schemas.microsoft.com/office/2006/metadata/properties"/>
    <ds:schemaRef ds:uri="http://schemas.microsoft.com/office/infopath/2007/PartnerControls"/>
    <ds:schemaRef ds:uri="453451c4-8e89-4346-aef0-8ecb59d7ca60"/>
    <ds:schemaRef ds:uri="4ff1a735-0dc3-484c-b1e7-d9762c4ce462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294</Words>
  <Characters>1677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1968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Margherita Rosada</dc:creator>
  <cp:keywords/>
  <dc:description/>
  <cp:lastModifiedBy>Margherita Rosada</cp:lastModifiedBy>
  <cp:revision>2</cp:revision>
  <dcterms:created xsi:type="dcterms:W3CDTF">2024-10-29T13:56:00Z</dcterms:created>
  <dcterms:modified xsi:type="dcterms:W3CDTF">2024-10-29T13:56:00Z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0x010100FEA727C4F702CB44BAE58AB5C68B8DAD</vt:lpwstr>
  </property>
  <property fmtid="{D5CDD505-2E9C-101B-9397-08002B2CF9AE}" pid="3" name="MediaServiceImageTags">
    <vt:lpwstr/>
  </property>
</Properties>
</file>